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Dongle ER DIP EC</w:t>
      </w:r>
      <w:br/>
      <w:r>
        <w:rPr>
          <w:rFonts w:ascii="Arial" w:hAnsi="Arial" w:eastAsia="Arial" w:cs="Arial"/>
          <w:sz w:val="20"/>
          <w:szCs w:val="20"/>
        </w:rPr>
        <w:t xml:space="preserve">Obsah dodávky: podle objednávky, od 15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0157.1648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2024-07-06T18:22:54+00:00</dcterms:created>
  <dcterms:modified xsi:type="dcterms:W3CDTF">2024-07-06T18:22:54+00:00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