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Propojovací adaptéry FFS-RA</w:t>
      </w:r>
      <w:br/>
      <w:r>
        <w:rPr>
          <w:rFonts w:ascii="Arial" w:hAnsi="Arial" w:eastAsia="Arial" w:cs="Arial"/>
          <w:sz w:val="20"/>
          <w:szCs w:val="20"/>
        </w:rPr>
        <w:t xml:space="preserve">Obsah dodávky: 5 kusů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0055.0880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2024-08-25T02:50:00+00:00</dcterms:created>
  <dcterms:modified xsi:type="dcterms:W3CDTF">2024-08-25T02:50:00+00:00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