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Supply air element, uncontrolled ZE10-IT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D
</w:t>
      </w:r>
      <w:br/>
      <w:r>
        <w:rPr>
          <w:rFonts w:ascii="Arial" w:hAnsi="Arial" w:eastAsia="Arial" w:cs="Arial"/>
          <w:sz w:val="20"/>
          <w:szCs w:val="20"/>
        </w:rPr>
        <w:t xml:space="preserve">Article number: 0152.0036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2024-07-06T07:30:40+00:00</dcterms:created>
  <dcterms:modified xsi:type="dcterms:W3CDTF">2024-07-06T07:30:40+00:00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