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4"/>
          <w:szCs w:val="24"/>
          <w:b/>
        </w:rPr>
        <w:t xml:space="preserve">Hygrostat HY 230 I</w:t>
      </w:r>
    </w:p>
    <w:p>
      <w:pPr/>
      <w:r>
        <w:rPr>
          <w:rFonts w:ascii="Arial" w:hAnsi="Arial" w:eastAsia="Arial" w:cs="Arial"/>
          <w:sz w:val="24"/>
          <w:szCs w:val="24"/>
        </w:rPr>
        <w:t xml:space="preserve">The HY 230 and/or HY 230 I electronic hygrostat is used to dehumidify or dampen closed rooms. It is suitable for all living areas and commercial premises, even for damp rooms such as bathrooms (please note degree of protection when installing), wash rooms and drying rooms.</w:t>
      </w:r>
    </w:p>
    <w:p>
      <w:pPr/>
      <w:r>
        <w:rPr>
          <w:rFonts w:ascii="Arial" w:hAnsi="Arial" w:eastAsia="Arial" w:cs="Arial"/>
          <w:sz w:val="24"/>
          <w:szCs w:val="24"/>
        </w:rPr>
        <w:t xml:space="preserve">The hygrostat has an internal sensor for recording the room humidity and switches the fans, heat recovery units / dampening or dehumidifying units on and off depending on the set setpoint.</w:t>
      </w:r>
    </w:p>
    <w:p>
      <w:pPr/>
      <w:r>
        <w:rPr>
          <w:rFonts w:ascii="Arial" w:hAnsi="Arial" w:eastAsia="Arial" w:cs="Arial"/>
          <w:sz w:val="24"/>
          <w:szCs w:val="24"/>
        </w:rPr>
        <w:t xml:space="preserve">The HY 230 and/or HY 230 I is either fitted directly on a recessed-mounted box or on the wall using the APM HY 230 surface-mounted installation kit.</w:t>
      </w:r>
    </w:p>
    <w:p>
      <w:pPr/>
      <w:r>
        <w:rPr>
          <w:rFonts w:ascii="Arial" w:hAnsi="Arial" w:eastAsia="Arial" w:cs="Arial"/>
          <w:sz w:val="24"/>
          <w:szCs w:val="24"/>
        </w:rPr>
        <w:t xml:space="preserve">A DIP switch on the circuit board can be used to define the dehumidification (factory setting) or dampening operating mode upon commissioning.</w:t>
      </w:r>
    </w:p>
    <w:p>
      <w:pPr/>
      <w:r>
        <w:rPr>
          <w:rFonts w:ascii="Arial" w:hAnsi="Arial" w:eastAsia="Arial" w:cs="Arial"/>
          <w:sz w:val="24"/>
          <w:szCs w:val="24"/>
        </w:rPr>
        <w:t xml:space="preserve">A red LED in the housing indicates the switching status of the relay.</w:t>
      </w:r>
    </w:p>
    <w:p/>
    <w:p>
      <w:pPr/>
      <w:r>
        <w:rPr>
          <w:rFonts w:ascii="Arial" w:hAnsi="Arial" w:eastAsia="Arial" w:cs="Arial"/>
          <w:sz w:val="24"/>
          <w:szCs w:val="24"/>
        </w:rPr>
        <w:t xml:space="preserve">Technical data</w:t>
      </w:r>
    </w:p>
    <w:tbl>
      <w:tblGrid>
        <w:gridCol w:w="3000" w:type="dxa"/>
        <w:gridCol w:w="3000" w:type="dxa"/>
      </w:tblGrid>
      <w:tr>
        <w:trPr/>
        <w:tc>
          <w:tcPr>
            <w:tcW w:w="3000" w:type="dxa"/>
          </w:tcPr>
          <w:p>
            <w:r>
              <w:rPr>
                <w:rFonts w:ascii="Arial" w:hAnsi="Arial" w:eastAsia="Arial" w:cs="Arial"/>
                <w:sz w:val="20"/>
                <w:szCs w:val="20"/>
              </w:rPr>
              <w:t xml:space="preserve">Article:</w:t>
            </w:r>
          </w:p>
        </w:tc>
        <w:tc>
          <w:tcPr>
            <w:tcW w:w="3000" w:type="dxa"/>
          </w:tcPr>
          <w:p>
            <w:pPr>
              <w:jc w:val="right"/>
              <w:spacing w:before="0" w:after="0.1"/>
            </w:pPr>
            <w:r>
              <w:rPr>
                <w:rFonts w:ascii="Arial" w:hAnsi="Arial" w:eastAsia="Arial" w:cs="Arial"/>
                <w:sz w:val="20"/>
                <w:szCs w:val="20"/>
              </w:rPr>
              <w:t xml:space="preserve">HY 230 I</w:t>
            </w:r>
          </w:p>
        </w:tc>
      </w:tr>
      <w:tr>
        <w:trPr/>
        <w:tc>
          <w:tcPr>
            <w:tcW w:w="3000" w:type="dxa"/>
          </w:tcPr>
          <w:p>
            <w:r>
              <w:rPr>
                <w:rFonts w:ascii="Arial" w:hAnsi="Arial" w:eastAsia="Arial" w:cs="Arial"/>
                <w:sz w:val="20"/>
                <w:szCs w:val="20"/>
              </w:rPr>
              <w:t xml:space="preserve">Type of voltage:</w:t>
            </w:r>
          </w:p>
        </w:tc>
        <w:tc>
          <w:tcPr>
            <w:tcW w:w="3000" w:type="dxa"/>
          </w:tcPr>
          <w:p>
            <w:pPr>
              <w:jc w:val="right"/>
              <w:spacing w:before="0" w:after="0.1"/>
            </w:pPr>
            <w:r>
              <w:rPr>
                <w:rFonts w:ascii="Arial" w:hAnsi="Arial" w:eastAsia="Arial" w:cs="Arial"/>
                <w:sz w:val="20"/>
                <w:szCs w:val="20"/>
              </w:rPr>
              <w:t xml:space="preserve">Alternating current</w:t>
            </w:r>
          </w:p>
        </w:tc>
      </w:tr>
      <w:tr>
        <w:trPr/>
        <w:tc>
          <w:tcPr>
            <w:tcW w:w="3000" w:type="dxa"/>
          </w:tcPr>
          <w:p>
            <w:r>
              <w:rPr>
                <w:rFonts w:ascii="Arial" w:hAnsi="Arial" w:eastAsia="Arial" w:cs="Arial"/>
                <w:sz w:val="20"/>
                <w:szCs w:val="20"/>
              </w:rPr>
              <w:t xml:space="preserve">Rated voltage:</w:t>
            </w:r>
          </w:p>
        </w:tc>
        <w:tc>
          <w:tcPr>
            <w:tcW w:w="3000" w:type="dxa"/>
          </w:tcPr>
          <w:p>
            <w:pPr>
              <w:jc w:val="right"/>
              <w:spacing w:before="0" w:after="0.1"/>
            </w:pPr>
            <w:r>
              <w:rPr>
                <w:rFonts w:ascii="Arial" w:hAnsi="Arial" w:eastAsia="Arial" w:cs="Arial"/>
                <w:sz w:val="20"/>
                <w:szCs w:val="20"/>
              </w:rPr>
              <w:t xml:space="preserve">230 V</w:t>
            </w:r>
          </w:p>
        </w:tc>
      </w:tr>
      <w:tr>
        <w:trPr/>
        <w:tc>
          <w:tcPr>
            <w:tcW w:w="3000" w:type="dxa"/>
          </w:tcPr>
          <w:p>
            <w:r>
              <w:rPr>
                <w:rFonts w:ascii="Arial" w:hAnsi="Arial" w:eastAsia="Arial" w:cs="Arial"/>
                <w:sz w:val="20"/>
                <w:szCs w:val="20"/>
              </w:rPr>
              <w:t xml:space="preserve">Output:</w:t>
            </w:r>
          </w:p>
        </w:tc>
        <w:tc>
          <w:tcPr>
            <w:tcW w:w="3000" w:type="dxa"/>
          </w:tcPr>
          <w:p>
            <w:pPr>
              <w:jc w:val="right"/>
              <w:spacing w:before="0" w:after="0.1"/>
            </w:pPr>
            <w:r>
              <w:rPr>
                <w:rFonts w:ascii="Arial" w:hAnsi="Arial" w:eastAsia="Arial" w:cs="Arial"/>
                <w:sz w:val="20"/>
                <w:szCs w:val="20"/>
              </w:rPr>
              <w:t xml:space="preserve">230 V</w:t>
            </w:r>
          </w:p>
        </w:tc>
      </w:tr>
      <w:tr>
        <w:trPr/>
        <w:tc>
          <w:tcPr>
            <w:tcW w:w="3000" w:type="dxa"/>
          </w:tcPr>
          <w:p>
            <w:r>
              <w:rPr>
                <w:rFonts w:ascii="Arial" w:hAnsi="Arial" w:eastAsia="Arial" w:cs="Arial"/>
                <w:sz w:val="20"/>
                <w:szCs w:val="20"/>
              </w:rPr>
              <w:t xml:space="preserve">Frequency:</w:t>
            </w:r>
          </w:p>
        </w:tc>
        <w:tc>
          <w:tcPr>
            <w:tcW w:w="3000" w:type="dxa"/>
          </w:tcPr>
          <w:p>
            <w:pPr>
              <w:jc w:val="right"/>
              <w:spacing w:before="0" w:after="0.1"/>
            </w:pPr>
            <w:r>
              <w:rPr>
                <w:rFonts w:ascii="Arial" w:hAnsi="Arial" w:eastAsia="Arial" w:cs="Arial"/>
                <w:sz w:val="20"/>
                <w:szCs w:val="20"/>
              </w:rPr>
              <w:t xml:space="preserve">50 Hz</w:t>
            </w:r>
          </w:p>
        </w:tc>
      </w:tr>
      <w:tr>
        <w:trPr/>
        <w:tc>
          <w:tcPr>
            <w:tcW w:w="3000" w:type="dxa"/>
          </w:tcPr>
          <w:p>
            <w:r>
              <w:rPr>
                <w:rFonts w:ascii="Arial" w:hAnsi="Arial" w:eastAsia="Arial" w:cs="Arial"/>
                <w:sz w:val="20"/>
                <w:szCs w:val="20"/>
              </w:rPr>
              <w:t xml:space="preserve">Degree of protection:</w:t>
            </w:r>
          </w:p>
        </w:tc>
        <w:tc>
          <w:tcPr>
            <w:tcW w:w="3000" w:type="dxa"/>
          </w:tcPr>
          <w:p>
            <w:pPr>
              <w:jc w:val="right"/>
              <w:spacing w:before="0" w:after="0.1"/>
            </w:pPr>
            <w:r>
              <w:rPr>
                <w:rFonts w:ascii="Arial" w:hAnsi="Arial" w:eastAsia="Arial" w:cs="Arial"/>
                <w:sz w:val="20"/>
                <w:szCs w:val="20"/>
              </w:rPr>
              <w:t xml:space="preserve">IP 30</w:t>
            </w:r>
          </w:p>
        </w:tc>
      </w:tr>
      <w:tr>
        <w:trPr/>
        <w:tc>
          <w:tcPr>
            <w:tcW w:w="3000" w:type="dxa"/>
          </w:tcPr>
          <w:p>
            <w:r>
              <w:rPr>
                <w:rFonts w:ascii="Arial" w:hAnsi="Arial" w:eastAsia="Arial" w:cs="Arial"/>
                <w:sz w:val="20"/>
                <w:szCs w:val="20"/>
              </w:rPr>
              <w:t xml:space="preserve">Relative humidity measurement range:</w:t>
            </w:r>
          </w:p>
        </w:tc>
        <w:tc>
          <w:tcPr>
            <w:tcW w:w="3000" w:type="dxa"/>
          </w:tcPr>
          <w:p>
            <w:pPr>
              <w:jc w:val="right"/>
              <w:spacing w:before="0" w:after="0.1"/>
            </w:pPr>
            <w:r>
              <w:rPr>
                <w:rFonts w:ascii="Arial" w:hAnsi="Arial" w:eastAsia="Arial" w:cs="Arial"/>
                <w:sz w:val="20"/>
                <w:szCs w:val="20"/>
              </w:rPr>
              <w:t xml:space="preserve">20 % - 80 %</w:t>
            </w:r>
          </w:p>
        </w:tc>
      </w:tr>
      <w:tr>
        <w:trPr/>
        <w:tc>
          <w:tcPr>
            <w:tcW w:w="3000" w:type="dxa"/>
          </w:tcPr>
          <w:p>
            <w:r>
              <w:rPr>
                <w:rFonts w:ascii="Arial" w:hAnsi="Arial" w:eastAsia="Arial" w:cs="Arial"/>
                <w:sz w:val="20"/>
                <w:szCs w:val="20"/>
              </w:rPr>
              <w:t xml:space="preserve">Type of installation:</w:t>
            </w:r>
          </w:p>
        </w:tc>
        <w:tc>
          <w:tcPr>
            <w:tcW w:w="3000" w:type="dxa"/>
          </w:tcPr>
          <w:p>
            <w:pPr>
              <w:jc w:val="right"/>
              <w:spacing w:before="0" w:after="0.1"/>
            </w:pPr>
            <w:r>
              <w:rPr>
                <w:rFonts w:ascii="Arial" w:hAnsi="Arial" w:eastAsia="Arial" w:cs="Arial"/>
                <w:sz w:val="20"/>
                <w:szCs w:val="20"/>
              </w:rPr>
              <w:t xml:space="preserve">Surface-mounted</w:t>
            </w:r>
          </w:p>
        </w:tc>
      </w:tr>
      <w:tr>
        <w:trPr/>
        <w:tc>
          <w:tcPr>
            <w:tcW w:w="3000" w:type="dxa"/>
          </w:tcPr>
          <w:p>
            <w:r>
              <w:rPr>
                <w:rFonts w:ascii="Arial" w:hAnsi="Arial" w:eastAsia="Arial" w:cs="Arial"/>
                <w:sz w:val="20"/>
                <w:szCs w:val="20"/>
              </w:rPr>
              <w:t xml:space="preserve">Material:</w:t>
            </w:r>
          </w:p>
        </w:tc>
        <w:tc>
          <w:tcPr>
            <w:tcW w:w="3000" w:type="dxa"/>
          </w:tcPr>
          <w:p>
            <w:pPr>
              <w:jc w:val="right"/>
              <w:spacing w:before="0" w:after="0.1"/>
            </w:pPr>
            <w:r>
              <w:rPr>
                <w:rFonts w:ascii="Arial" w:hAnsi="Arial" w:eastAsia="Arial" w:cs="Arial"/>
                <w:sz w:val="20"/>
                <w:szCs w:val="20"/>
              </w:rPr>
              <w:t xml:space="preserve">Synthetic material</w:t>
            </w:r>
          </w:p>
        </w:tc>
      </w:tr>
      <w:tr>
        <w:trPr/>
        <w:tc>
          <w:tcPr>
            <w:tcW w:w="3000" w:type="dxa"/>
          </w:tcPr>
          <w:p>
            <w:r>
              <w:rPr>
                <w:rFonts w:ascii="Arial" w:hAnsi="Arial" w:eastAsia="Arial" w:cs="Arial"/>
                <w:sz w:val="20"/>
                <w:szCs w:val="20"/>
              </w:rPr>
              <w:t xml:space="preserve">Colour:</w:t>
            </w:r>
          </w:p>
        </w:tc>
        <w:tc>
          <w:tcPr>
            <w:tcW w:w="3000" w:type="dxa"/>
          </w:tcPr>
          <w:p>
            <w:pPr>
              <w:jc w:val="right"/>
              <w:spacing w:before="0" w:after="0.1"/>
            </w:pPr>
            <w:r>
              <w:rPr>
                <w:rFonts w:ascii="Arial" w:hAnsi="Arial" w:eastAsia="Arial" w:cs="Arial"/>
                <w:sz w:val="20"/>
                <w:szCs w:val="20"/>
              </w:rPr>
              <w:t xml:space="preserve">Pure white, similar to RAL 9010</w:t>
            </w:r>
          </w:p>
        </w:tc>
      </w:tr>
      <w:tr>
        <w:trPr/>
        <w:tc>
          <w:tcPr>
            <w:tcW w:w="3000" w:type="dxa"/>
          </w:tcPr>
          <w:p>
            <w:r>
              <w:rPr>
                <w:rFonts w:ascii="Arial" w:hAnsi="Arial" w:eastAsia="Arial" w:cs="Arial"/>
                <w:sz w:val="20"/>
                <w:szCs w:val="20"/>
              </w:rPr>
              <w:t xml:space="preserve">Weight:</w:t>
            </w:r>
          </w:p>
        </w:tc>
        <w:tc>
          <w:tcPr>
            <w:tcW w:w="3000" w:type="dxa"/>
          </w:tcPr>
          <w:p>
            <w:pPr>
              <w:jc w:val="right"/>
              <w:spacing w:before="0" w:after="0.1"/>
            </w:pPr>
            <w:r>
              <w:rPr>
                <w:rFonts w:ascii="Arial" w:hAnsi="Arial" w:eastAsia="Arial" w:cs="Arial"/>
                <w:sz w:val="20"/>
                <w:szCs w:val="20"/>
              </w:rPr>
              <w:t xml:space="preserve">0,07 kg</w:t>
            </w:r>
          </w:p>
        </w:tc>
      </w:tr>
      <w:tr>
        <w:trPr/>
        <w:tc>
          <w:tcPr>
            <w:tcW w:w="3000" w:type="dxa"/>
          </w:tcPr>
          <w:p>
            <w:r>
              <w:rPr>
                <w:rFonts w:ascii="Arial" w:hAnsi="Arial" w:eastAsia="Arial" w:cs="Arial"/>
                <w:sz w:val="20"/>
                <w:szCs w:val="20"/>
              </w:rPr>
              <w:t xml:space="preserve">Weight including packaging:</w:t>
            </w:r>
          </w:p>
        </w:tc>
        <w:tc>
          <w:tcPr>
            <w:tcW w:w="3000" w:type="dxa"/>
          </w:tcPr>
          <w:p>
            <w:pPr>
              <w:jc w:val="right"/>
              <w:spacing w:before="0" w:after="0.1"/>
            </w:pPr>
            <w:r>
              <w:rPr>
                <w:rFonts w:ascii="Arial" w:hAnsi="Arial" w:eastAsia="Arial" w:cs="Arial"/>
                <w:sz w:val="20"/>
                <w:szCs w:val="20"/>
              </w:rPr>
              <w:t xml:space="preserve">0,08 kg</w:t>
            </w:r>
          </w:p>
        </w:tc>
      </w:tr>
      <w:tr>
        <w:trPr/>
        <w:tc>
          <w:tcPr>
            <w:tcW w:w="3000" w:type="dxa"/>
          </w:tcPr>
          <w:p>
            <w:r>
              <w:rPr>
                <w:rFonts w:ascii="Arial" w:hAnsi="Arial" w:eastAsia="Arial" w:cs="Arial"/>
                <w:sz w:val="20"/>
                <w:szCs w:val="20"/>
              </w:rPr>
              <w:t xml:space="preserve">Width:</w:t>
            </w:r>
          </w:p>
        </w:tc>
        <w:tc>
          <w:tcPr>
            <w:tcW w:w="3000" w:type="dxa"/>
          </w:tcPr>
          <w:p>
            <w:pPr>
              <w:jc w:val="right"/>
              <w:spacing w:before="0" w:after="0.1"/>
            </w:pPr>
            <w:r>
              <w:rPr>
                <w:rFonts w:ascii="Arial" w:hAnsi="Arial" w:eastAsia="Arial" w:cs="Arial"/>
                <w:sz w:val="20"/>
                <w:szCs w:val="20"/>
              </w:rPr>
              <w:t xml:space="preserve">71 mm</w:t>
            </w:r>
          </w:p>
        </w:tc>
      </w:tr>
      <w:tr>
        <w:trPr/>
        <w:tc>
          <w:tcPr>
            <w:tcW w:w="3000" w:type="dxa"/>
          </w:tcPr>
          <w:p>
            <w:r>
              <w:rPr>
                <w:rFonts w:ascii="Arial" w:hAnsi="Arial" w:eastAsia="Arial" w:cs="Arial"/>
                <w:sz w:val="20"/>
                <w:szCs w:val="20"/>
              </w:rPr>
              <w:t xml:space="preserve">Height:</w:t>
            </w:r>
          </w:p>
        </w:tc>
        <w:tc>
          <w:tcPr>
            <w:tcW w:w="3000" w:type="dxa"/>
          </w:tcPr>
          <w:p>
            <w:pPr>
              <w:jc w:val="right"/>
              <w:spacing w:before="0" w:after="0.1"/>
            </w:pPr>
            <w:r>
              <w:rPr>
                <w:rFonts w:ascii="Arial" w:hAnsi="Arial" w:eastAsia="Arial" w:cs="Arial"/>
                <w:sz w:val="20"/>
                <w:szCs w:val="20"/>
              </w:rPr>
              <w:t xml:space="preserve">71 mm</w:t>
            </w:r>
          </w:p>
        </w:tc>
      </w:tr>
      <w:tr>
        <w:trPr/>
        <w:tc>
          <w:tcPr>
            <w:tcW w:w="3000" w:type="dxa"/>
          </w:tcPr>
          <w:p>
            <w:r>
              <w:rPr>
                <w:rFonts w:ascii="Arial" w:hAnsi="Arial" w:eastAsia="Arial" w:cs="Arial"/>
                <w:sz w:val="20"/>
                <w:szCs w:val="20"/>
              </w:rPr>
              <w:t xml:space="preserve">Depth:</w:t>
            </w:r>
          </w:p>
        </w:tc>
        <w:tc>
          <w:tcPr>
            <w:tcW w:w="3000" w:type="dxa"/>
          </w:tcPr>
          <w:p>
            <w:pPr>
              <w:jc w:val="right"/>
              <w:spacing w:before="0" w:after="0.1"/>
            </w:pPr>
            <w:r>
              <w:rPr>
                <w:rFonts w:ascii="Arial" w:hAnsi="Arial" w:eastAsia="Arial" w:cs="Arial"/>
                <w:sz w:val="20"/>
                <w:szCs w:val="20"/>
              </w:rPr>
              <w:t xml:space="preserve">27 mm</w:t>
            </w:r>
          </w:p>
        </w:tc>
      </w:tr>
      <w:tr>
        <w:trPr/>
        <w:tc>
          <w:tcPr>
            <w:tcW w:w="3000" w:type="dxa"/>
          </w:tcPr>
          <w:p>
            <w:r>
              <w:rPr>
                <w:rFonts w:ascii="Arial" w:hAnsi="Arial" w:eastAsia="Arial" w:cs="Arial"/>
                <w:sz w:val="20"/>
                <w:szCs w:val="20"/>
              </w:rPr>
              <w:t xml:space="preserve">Width with packaging:</w:t>
            </w:r>
          </w:p>
        </w:tc>
        <w:tc>
          <w:tcPr>
            <w:tcW w:w="3000" w:type="dxa"/>
          </w:tcPr>
          <w:p>
            <w:pPr>
              <w:jc w:val="right"/>
              <w:spacing w:before="0" w:after="0.1"/>
            </w:pPr>
            <w:r>
              <w:rPr>
                <w:rFonts w:ascii="Arial" w:hAnsi="Arial" w:eastAsia="Arial" w:cs="Arial"/>
                <w:sz w:val="20"/>
                <w:szCs w:val="20"/>
              </w:rPr>
              <w:t xml:space="preserve">75 mm</w:t>
            </w:r>
          </w:p>
        </w:tc>
      </w:tr>
      <w:tr>
        <w:trPr/>
        <w:tc>
          <w:tcPr>
            <w:tcW w:w="3000" w:type="dxa"/>
          </w:tcPr>
          <w:p>
            <w:r>
              <w:rPr>
                <w:rFonts w:ascii="Arial" w:hAnsi="Arial" w:eastAsia="Arial" w:cs="Arial"/>
                <w:sz w:val="20"/>
                <w:szCs w:val="20"/>
              </w:rPr>
              <w:t xml:space="preserve">Height with packaging:</w:t>
            </w:r>
          </w:p>
        </w:tc>
        <w:tc>
          <w:tcPr>
            <w:tcW w:w="3000" w:type="dxa"/>
          </w:tcPr>
          <w:p>
            <w:pPr>
              <w:jc w:val="right"/>
              <w:spacing w:before="0" w:after="0.1"/>
            </w:pPr>
            <w:r>
              <w:rPr>
                <w:rFonts w:ascii="Arial" w:hAnsi="Arial" w:eastAsia="Arial" w:cs="Arial"/>
                <w:sz w:val="20"/>
                <w:szCs w:val="20"/>
              </w:rPr>
              <w:t xml:space="preserve">80 mm</w:t>
            </w:r>
          </w:p>
        </w:tc>
      </w:tr>
      <w:tr>
        <w:trPr/>
        <w:tc>
          <w:tcPr>
            <w:tcW w:w="3000" w:type="dxa"/>
          </w:tcPr>
          <w:p>
            <w:r>
              <w:rPr>
                <w:rFonts w:ascii="Arial" w:hAnsi="Arial" w:eastAsia="Arial" w:cs="Arial"/>
                <w:sz w:val="20"/>
                <w:szCs w:val="20"/>
              </w:rPr>
              <w:t xml:space="preserve">Depth with packaging:</w:t>
            </w:r>
          </w:p>
        </w:tc>
        <w:tc>
          <w:tcPr>
            <w:tcW w:w="3000" w:type="dxa"/>
          </w:tcPr>
          <w:p>
            <w:pPr>
              <w:jc w:val="right"/>
              <w:spacing w:before="0" w:after="0.1"/>
            </w:pPr>
            <w:r>
              <w:rPr>
                <w:rFonts w:ascii="Arial" w:hAnsi="Arial" w:eastAsia="Arial" w:cs="Arial"/>
                <w:sz w:val="20"/>
                <w:szCs w:val="20"/>
              </w:rPr>
              <w:t xml:space="preserve">36 mm</w:t>
            </w:r>
          </w:p>
        </w:tc>
      </w:tr>
      <w:tr>
        <w:trPr/>
        <w:tc>
          <w:tcPr>
            <w:tcW w:w="3000" w:type="dxa"/>
          </w:tcPr>
          <w:p>
            <w:r>
              <w:rPr>
                <w:rFonts w:ascii="Arial" w:hAnsi="Arial" w:eastAsia="Arial" w:cs="Arial"/>
                <w:sz w:val="20"/>
                <w:szCs w:val="20"/>
              </w:rPr>
              <w:t xml:space="preserve">Ambient temperature:</w:t>
            </w:r>
          </w:p>
        </w:tc>
        <w:tc>
          <w:tcPr>
            <w:tcW w:w="3000" w:type="dxa"/>
          </w:tcPr>
          <w:p>
            <w:pPr>
              <w:jc w:val="right"/>
              <w:spacing w:before="0" w:after="0.1"/>
            </w:pPr>
            <w:r>
              <w:rPr>
                <w:rFonts w:ascii="Arial" w:hAnsi="Arial" w:eastAsia="Arial" w:cs="Arial"/>
                <w:sz w:val="20"/>
                <w:szCs w:val="20"/>
              </w:rPr>
              <w:t xml:space="preserve">0 °C up to 50 °C</w:t>
            </w:r>
          </w:p>
        </w:tc>
      </w:tr>
      <w:tr>
        <w:trPr/>
        <w:tc>
          <w:tcPr>
            <w:tcW w:w="3000" w:type="dxa"/>
          </w:tcPr>
          <w:p>
            <w:r>
              <w:rPr>
                <w:rFonts w:ascii="Arial" w:hAnsi="Arial" w:eastAsia="Arial" w:cs="Arial"/>
                <w:sz w:val="20"/>
                <w:szCs w:val="20"/>
              </w:rPr>
              <w:t xml:space="preserve">Operating element:</w:t>
            </w:r>
          </w:p>
        </w:tc>
        <w:tc>
          <w:tcPr>
            <w:tcW w:w="3000" w:type="dxa"/>
          </w:tcPr>
          <w:p>
            <w:pPr>
              <w:jc w:val="right"/>
              <w:spacing w:before="0" w:after="0.1"/>
            </w:pPr>
            <w:r>
              <w:rPr>
                <w:rFonts w:ascii="Arial" w:hAnsi="Arial" w:eastAsia="Arial" w:cs="Arial"/>
                <w:sz w:val="20"/>
                <w:szCs w:val="20"/>
              </w:rPr>
              <w:t xml:space="preserve">Interior</w:t>
            </w:r>
          </w:p>
        </w:tc>
      </w:tr>
      <w:tr>
        <w:trPr/>
        <w:tc>
          <w:tcPr>
            <w:tcW w:w="3000" w:type="dxa"/>
          </w:tcPr>
          <w:p>
            <w:r>
              <w:rPr>
                <w:rFonts w:ascii="Arial" w:hAnsi="Arial" w:eastAsia="Arial" w:cs="Arial"/>
                <w:sz w:val="20"/>
                <w:szCs w:val="20"/>
              </w:rPr>
              <w:t xml:space="preserve">Sensor tolerance, relative humidity:</w:t>
            </w:r>
          </w:p>
        </w:tc>
        <w:tc>
          <w:tcPr>
            <w:tcW w:w="3000" w:type="dxa"/>
          </w:tcPr>
          <w:p>
            <w:pPr>
              <w:jc w:val="right"/>
              <w:spacing w:before="0" w:after="0.1"/>
            </w:pPr>
            <w:r>
              <w:rPr>
                <w:rFonts w:ascii="Arial" w:hAnsi="Arial" w:eastAsia="Arial" w:cs="Arial"/>
                <w:sz w:val="20"/>
                <w:szCs w:val="20"/>
              </w:rPr>
              <w:t xml:space="preserve">5 %</w:t>
            </w:r>
          </w:p>
        </w:tc>
      </w:tr>
      <w:tr>
        <w:trPr/>
        <w:tc>
          <w:tcPr>
            <w:tcW w:w="3000" w:type="dxa"/>
          </w:tcPr>
          <w:p>
            <w:r>
              <w:rPr>
                <w:rFonts w:ascii="Arial" w:hAnsi="Arial" w:eastAsia="Arial" w:cs="Arial"/>
                <w:sz w:val="20"/>
                <w:szCs w:val="20"/>
              </w:rPr>
              <w:t xml:space="preserve">Differential gap, relative humidity:</w:t>
            </w:r>
          </w:p>
        </w:tc>
        <w:tc>
          <w:tcPr>
            <w:tcW w:w="3000" w:type="dxa"/>
          </w:tcPr>
          <w:p>
            <w:pPr>
              <w:jc w:val="right"/>
              <w:spacing w:before="0" w:after="0.1"/>
            </w:pPr>
            <w:r>
              <w:rPr>
                <w:rFonts w:ascii="Arial" w:hAnsi="Arial" w:eastAsia="Arial" w:cs="Arial"/>
                <w:sz w:val="20"/>
                <w:szCs w:val="20"/>
              </w:rPr>
              <w:t xml:space="preserve">2,5 %</w:t>
            </w:r>
          </w:p>
        </w:tc>
      </w:tr>
      <w:tr>
        <w:trPr/>
        <w:tc>
          <w:tcPr>
            <w:tcW w:w="3000" w:type="dxa"/>
          </w:tcPr>
          <w:p>
            <w:r>
              <w:rPr>
                <w:rFonts w:ascii="Arial" w:hAnsi="Arial" w:eastAsia="Arial" w:cs="Arial"/>
                <w:sz w:val="20"/>
                <w:szCs w:val="20"/>
              </w:rPr>
              <w:t xml:space="preserve">Max. permissible switched current:</w:t>
            </w:r>
          </w:p>
        </w:tc>
        <w:tc>
          <w:tcPr>
            <w:tcW w:w="3000" w:type="dxa"/>
          </w:tcPr>
          <w:p>
            <w:pPr>
              <w:jc w:val="right"/>
              <w:spacing w:before="0" w:after="0.1"/>
            </w:pPr>
            <w:r>
              <w:rPr>
                <w:rFonts w:ascii="Arial" w:hAnsi="Arial" w:eastAsia="Arial" w:cs="Arial"/>
                <w:sz w:val="20"/>
                <w:szCs w:val="20"/>
              </w:rPr>
              <w:t xml:space="preserve">10 A / 4 A / cos φ = 1, 230 V AC  / cos φ = 0.6, 230 V AC</w:t>
            </w:r>
          </w:p>
        </w:tc>
      </w:tr>
      <w:tr>
        <w:trPr/>
        <w:tc>
          <w:tcPr>
            <w:tcW w:w="3000" w:type="dxa"/>
          </w:tcPr>
          <w:p>
            <w:r>
              <w:rPr>
                <w:rFonts w:ascii="Arial" w:hAnsi="Arial" w:eastAsia="Arial" w:cs="Arial"/>
                <w:sz w:val="20"/>
                <w:szCs w:val="20"/>
              </w:rPr>
              <w:t xml:space="preserve">Max. permissible switch-on current:</w:t>
            </w:r>
          </w:p>
        </w:tc>
        <w:tc>
          <w:tcPr>
            <w:tcW w:w="3000" w:type="dxa"/>
          </w:tcPr>
          <w:p>
            <w:pPr>
              <w:jc w:val="right"/>
              <w:spacing w:before="0" w:after="0.1"/>
            </w:pPr>
            <w:r>
              <w:rPr>
                <w:rFonts w:ascii="Arial" w:hAnsi="Arial" w:eastAsia="Arial" w:cs="Arial"/>
                <w:sz w:val="20"/>
                <w:szCs w:val="20"/>
              </w:rPr>
              <w:t xml:space="preserve">16 A</w:t>
            </w:r>
          </w:p>
        </w:tc>
      </w:tr>
      <w:tr>
        <w:trPr/>
        <w:tc>
          <w:tcPr>
            <w:tcW w:w="3000" w:type="dxa"/>
          </w:tcPr>
          <w:p>
            <w:r>
              <w:rPr>
                <w:rFonts w:ascii="Arial" w:hAnsi="Arial" w:eastAsia="Arial" w:cs="Arial"/>
                <w:sz w:val="20"/>
                <w:szCs w:val="20"/>
              </w:rPr>
              <w:t xml:space="preserve">Packing unit:</w:t>
            </w:r>
          </w:p>
        </w:tc>
        <w:tc>
          <w:tcPr>
            <w:tcW w:w="3000" w:type="dxa"/>
          </w:tcPr>
          <w:p>
            <w:pPr>
              <w:jc w:val="right"/>
              <w:spacing w:before="0" w:after="0.1"/>
            </w:pPr>
            <w:r>
              <w:rPr>
                <w:rFonts w:ascii="Arial" w:hAnsi="Arial" w:eastAsia="Arial" w:cs="Arial"/>
                <w:sz w:val="20"/>
                <w:szCs w:val="20"/>
              </w:rPr>
              <w:t xml:space="preserve">1 piece</w:t>
            </w:r>
          </w:p>
        </w:tc>
      </w:tr>
      <w:tr>
        <w:trPr/>
        <w:tc>
          <w:tcPr>
            <w:tcW w:w="3000" w:type="dxa"/>
          </w:tcPr>
          <w:p>
            <w:r>
              <w:rPr>
                <w:rFonts w:ascii="Arial" w:hAnsi="Arial" w:eastAsia="Arial" w:cs="Arial"/>
                <w:sz w:val="20"/>
                <w:szCs w:val="20"/>
              </w:rPr>
              <w:t xml:space="preserve">Range:</w:t>
            </w:r>
          </w:p>
        </w:tc>
        <w:tc>
          <w:tcPr>
            <w:tcW w:w="3000" w:type="dxa"/>
          </w:tcPr>
          <w:p>
            <w:pPr>
              <w:jc w:val="right"/>
              <w:spacing w:before="0" w:after="0.1"/>
            </w:pPr>
            <w:r>
              <w:rPr>
                <w:rFonts w:ascii="Arial" w:hAnsi="Arial" w:eastAsia="Arial" w:cs="Arial"/>
                <w:sz w:val="20"/>
                <w:szCs w:val="20"/>
              </w:rPr>
              <w:t xml:space="preserve">C</w:t>
            </w:r>
          </w:p>
        </w:tc>
      </w:tr>
      <w:tr>
        <w:trPr/>
        <w:tc>
          <w:tcPr>
            <w:tcW w:w="3000" w:type="dxa"/>
          </w:tcPr>
          <w:p>
            <w:r>
              <w:rPr>
                <w:rFonts w:ascii="Arial" w:hAnsi="Arial" w:eastAsia="Arial" w:cs="Arial"/>
                <w:sz w:val="20"/>
                <w:szCs w:val="20"/>
              </w:rPr>
              <w:t xml:space="preserve">GTIN (EAN):</w:t>
            </w:r>
          </w:p>
        </w:tc>
        <w:tc>
          <w:tcPr>
            <w:tcW w:w="3000" w:type="dxa"/>
          </w:tcPr>
          <w:p>
            <w:pPr>
              <w:jc w:val="right"/>
              <w:spacing w:before="0" w:after="0.1"/>
            </w:pPr>
            <w:r>
              <w:rPr>
                <w:rFonts w:ascii="Arial" w:hAnsi="Arial" w:eastAsia="Arial" w:cs="Arial"/>
                <w:sz w:val="20"/>
                <w:szCs w:val="20"/>
              </w:rPr>
              <w:t xml:space="preserve">4012799571278</w:t>
            </w:r>
          </w:p>
        </w:tc>
      </w:tr>
      <w:tr>
        <w:trPr/>
        <w:tc>
          <w:tcPr>
            <w:tcW w:w="3000" w:type="dxa"/>
          </w:tcPr>
          <w:p>
            <w:r>
              <w:rPr>
                <w:rFonts w:ascii="Arial" w:hAnsi="Arial" w:eastAsia="Arial" w:cs="Arial"/>
                <w:sz w:val="20"/>
                <w:szCs w:val="20"/>
              </w:rPr>
              <w:t xml:space="preserve">Article number:</w:t>
            </w:r>
          </w:p>
        </w:tc>
        <w:tc>
          <w:tcPr>
            <w:tcW w:w="3000" w:type="dxa"/>
          </w:tcPr>
          <w:p>
            <w:pPr>
              <w:jc w:val="right"/>
              <w:spacing w:before="0" w:after="0.1"/>
            </w:pPr>
            <w:r>
              <w:rPr>
                <w:rFonts w:ascii="Arial" w:hAnsi="Arial" w:eastAsia="Arial" w:cs="Arial"/>
                <w:sz w:val="20"/>
                <w:szCs w:val="20"/>
              </w:rPr>
              <w:t xml:space="preserve">0157.0127</w:t>
            </w:r>
          </w:p>
        </w:tc>
      </w:tr>
    </w:tbl>
    <w:p>
      <w:pPr/>
      <w:r>
        <w:rPr>
          <w:rFonts w:ascii="Arial" w:hAnsi="Arial" w:eastAsia="Arial" w:cs="Arial"/>
          <w:sz w:val="24"/>
          <w:szCs w:val="24"/>
        </w:rPr>
        <w:t xml:space="preserve">Manufacturer: MAICO</w:t>
      </w:r>
    </w:p>
    <w:p>
      <w:pPr/>
      <w:r>
        <w:rPr>
          <w:rFonts w:ascii="Arial" w:hAnsi="Arial" w:eastAsia="Arial" w:cs="Arial"/>
          <w:sz w:val="24"/>
          <w:szCs w:val="24"/>
        </w:rPr>
        <w:t xml:space="preserve">HY 230 I Hygrostat</w:t>
      </w:r>
    </w:p>
    <w:sectPr>
      <w:pgSz w:orient="portrait" w:w="11870" w:h="16787"/>
      <w:pgMar w:top="852" w:right="852" w:bottom="852" w:left="1278"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2024-09-02T07:50:09+00:00</dcterms:created>
  <dcterms:modified xsi:type="dcterms:W3CDTF">2024-09-02T07:50:09+00:00</dcterms:modified>
</cp:coreProperties>
</file>

<file path=docProps/custom.xml><?xml version="1.0" encoding="utf-8"?>
<Properties xmlns="http://schemas.openxmlformats.org/officeDocument/2006/custom-properties" xmlns:vt="http://schemas.openxmlformats.org/officeDocument/2006/docPropsVTypes"/>
</file>