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Circuit board ST CB 1200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L
</w:t>
      </w:r>
      <w:br/>
      <w:r>
        <w:rPr>
          <w:rFonts w:ascii="Arial" w:hAnsi="Arial" w:eastAsia="Arial" w:cs="Arial"/>
          <w:sz w:val="20"/>
          <w:szCs w:val="20"/>
        </w:rPr>
        <w:t xml:space="preserve">Article number: E093.1631.0000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2024-09-02T22:25:40+00:00</dcterms:created>
  <dcterms:modified xsi:type="dcterms:W3CDTF">2024-09-02T22:25:40+00:00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