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fan DAS 71/8</w:t>
      </w:r>
    </w:p>
    <w:p>
      <w:pPr/>
      <w:r>
        <w:rPr>
          <w:rFonts w:ascii="Arial" w:hAnsi="Arial" w:eastAsia="Arial" w:cs="Arial"/>
          <w:sz w:val="24"/>
          <w:szCs w:val="24"/>
        </w:rPr>
        <w:t xml:space="preserve">Brief description</w:t>
      </w:r>
    </w:p>
    <w:p>
      <w:pPr/>
      <w:r>
        <w:rPr>
          <w:rFonts w:ascii="Arial" w:hAnsi="Arial" w:eastAsia="Arial" w:cs="Arial"/>
          <w:sz w:val="24"/>
          <w:szCs w:val="24"/>
        </w:rPr>
        <w:t xml:space="preserve">Axial fan with steel wall ring, in three-phase AC version.</w:t>
      </w:r>
    </w:p>
    <w:p>
      <w:pPr/>
      <w:r>
        <w:rPr>
          <w:rFonts w:ascii="Arial" w:hAnsi="Arial" w:eastAsia="Arial" w:cs="Arial"/>
          <w:sz w:val="24"/>
          <w:szCs w:val="24"/>
        </w:rPr>
        <w:t xml:space="preserve">Protective grille on the intake side, painted.</w:t>
      </w:r>
    </w:p>
    <w:p>
      <w:pPr/>
      <w:r>
        <w:rPr>
          <w:rFonts w:ascii="Arial" w:hAnsi="Arial" w:eastAsia="Arial" w:cs="Arial"/>
          <w:sz w:val="24"/>
          <w:szCs w:val="24"/>
        </w:rPr>
        <w:t xml:space="preserve">8- to 10-blade impellers made of glass-fibre reinforced polyamide.</w:t>
      </w:r>
    </w:p>
    <w:p>
      <w:pPr/>
      <w:r>
        <w:rPr>
          <w:rFonts w:ascii="Arial" w:hAnsi="Arial" w:eastAsia="Arial" w:cs="Arial"/>
          <w:sz w:val="24"/>
          <w:szCs w:val="24"/>
        </w:rPr>
        <w:t xml:space="preserve">Protected against weathering by epoxy coating.</w:t>
      </w:r>
    </w:p>
    <w:p>
      <w:pPr/>
      <w:r>
        <w:rPr>
          <w:rFonts w:ascii="Arial" w:hAnsi="Arial" w:eastAsia="Arial" w:cs="Arial"/>
          <w:sz w:val="24"/>
          <w:szCs w:val="24"/>
        </w:rPr>
        <w:t xml:space="preserve">Designed for the temperature range -10 °C +50 °C.</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High degree of protection IP 55.</w:t>
      </w:r>
    </w:p>
    <w:p>
      <w:pPr/>
      <w:r>
        <w:rPr>
          <w:rFonts w:ascii="Arial" w:hAnsi="Arial" w:eastAsia="Arial" w:cs="Arial"/>
          <w:sz w:val="24"/>
          <w:szCs w:val="24"/>
        </w:rPr>
        <w:t xml:space="preserve">Simple mounting by means of square wall plate (accessory).</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For air extraction (clockwise rotation) only.</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IP 55 degree of protection.</w:t>
      </w:r>
    </w:p>
    <w:p>
      <w:pPr/>
      <w:r>
        <w:rPr>
          <w:rFonts w:ascii="Arial" w:hAnsi="Arial" w:eastAsia="Arial" w:cs="Arial"/>
          <w:sz w:val="24"/>
          <w:szCs w:val="24"/>
        </w:rPr>
        <w:t xml:space="preserve">Speed controllable. Units controllable via optional frequency converter, e.g. type MF</w:t>
      </w:r>
    </w:p>
    <w:p>
      <w:pPr/>
      <w:r>
        <w:rPr>
          <w:rFonts w:ascii="Arial" w:hAnsi="Arial" w:eastAsia="Arial" w:cs="Arial"/>
          <w:sz w:val="24"/>
          <w:szCs w:val="24"/>
        </w:rPr>
        <w:t xml:space="preserve">The fan motor must be secured against thermal overload by means of a current-dependent protection device. The protection device is to be provided by the customer.</w:t>
      </w:r>
    </w:p>
    <w:p>
      <w:pPr/>
      <w:r>
        <w:rPr>
          <w:rFonts w:ascii="Arial" w:hAnsi="Arial" w:eastAsia="Arial" w:cs="Arial"/>
          <w:sz w:val="24"/>
          <w:szCs w:val="24"/>
        </w:rPr>
        <w:t xml:space="preserve">Overload protection with motor protection switch provided by the customer.</w:t>
      </w:r>
    </w:p>
    <w:p>
      <w:pPr/>
      <w:r>
        <w:rPr>
          <w:rFonts w:ascii="Arial" w:hAnsi="Arial" w:eastAsia="Arial" w:cs="Arial"/>
          <w:sz w:val="24"/>
          <w:szCs w:val="24"/>
        </w:rPr>
        <w:t xml:space="preserve">Temperature class F.</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In terminal box on motor.</w:t>
      </w:r>
    </w:p>
    <w:p/>
    <w:p>
      <w:pPr/>
      <w:r>
        <w:rPr>
          <w:rFonts w:ascii="Arial" w:hAnsi="Arial" w:eastAsia="Arial" w:cs="Arial"/>
          <w:sz w:val="24"/>
          <w:szCs w:val="24"/>
        </w:rPr>
        <w:t xml:space="preserve">Safety information</w:t>
      </w:r>
    </w:p>
    <w:p>
      <w:pPr/>
      <w:r>
        <w:rPr>
          <w:rFonts w:ascii="Arial" w:hAnsi="Arial" w:eastAsia="Arial" w:cs="Arial"/>
          <w:sz w:val="24"/>
          <w:szCs w:val="24"/>
        </w:rPr>
        <w:t xml:space="preserve">A star / delta switch, to be supplied by the customer, must be used with fans with power consumption &gt; 4 Kw, in order to limit the starting current.</w:t>
      </w:r>
    </w:p>
    <w:p>
      <w:pPr/>
      <w:r>
        <w:rPr>
          <w:rFonts w:ascii="Arial" w:hAnsi="Arial" w:eastAsia="Arial" w:cs="Arial"/>
          <w:sz w:val="24"/>
          <w:szCs w:val="24"/>
        </w:rPr>
        <w:t xml:space="preserve">The fan may be operated, with free air intake or discharge, only if the protection against accidental contact with the impeller is guaranteed to be in accordance with DIN EN ISO 13857, e.g., with Maico SG protective grille.</w:t>
      </w:r>
    </w:p>
    <w:p>
      <w:pPr/>
      <w:r>
        <w:rPr>
          <w:rFonts w:ascii="Arial" w:hAnsi="Arial" w:eastAsia="Arial" w:cs="Arial"/>
          <w:sz w:val="24"/>
          <w:szCs w:val="24"/>
        </w:rPr>
        <w:t xml:space="preserve">Not controllable with a transformer.</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DAS 71/8</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10.800 m³/h</w:t>
            </w:r>
          </w:p>
        </w:tc>
      </w:tr>
      <w:tr>
        <w:trPr/>
        <w:tc>
          <w:tcPr>
            <w:tcW w:w="3000" w:type="dxa"/>
          </w:tcPr>
          <w:p>
            <w:r>
              <w:rPr>
                <w:rFonts w:ascii="Arial" w:hAnsi="Arial" w:eastAsia="Arial" w:cs="Arial"/>
                <w:sz w:val="20"/>
                <w:szCs w:val="20"/>
              </w:rPr>
              <w:t xml:space="preserve">Air volume</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6.150 m³/h in opt. efficiency</w:t>
            </w:r>
          </w:p>
        </w:tc>
      </w:tr>
      <w:tr>
        <w:trPr/>
        <w:tc>
          <w:tcPr>
            <w:tcW w:w="3000" w:type="dxa"/>
          </w:tcPr>
          <w:p>
            <w:r>
              <w:rPr>
                <w:rFonts w:ascii="Arial" w:hAnsi="Arial" w:eastAsia="Arial" w:cs="Arial"/>
                <w:sz w:val="20"/>
                <w:szCs w:val="20"/>
              </w:rPr>
              <w:t xml:space="preserve">Pressure p</w:t>
            </w:r>
            <w:r>
              <w:rPr>
                <w:rFonts w:ascii="Arial" w:hAnsi="Arial" w:eastAsia="Arial" w:cs="Arial"/>
                <w:sz w:val="20"/>
                <w:szCs w:val="20"/>
                <w:vertAlign w:val="subscript"/>
              </w:rPr>
              <w:t xml:space="preserve">fs, 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53 Pa in opt. efficiency</w:t>
            </w:r>
          </w:p>
        </w:tc>
      </w:tr>
      <w:tr>
        <w:trPr/>
        <w:tc>
          <w:tcPr>
            <w:tcW w:w="3000" w:type="dxa"/>
          </w:tcPr>
          <w:p>
            <w:r>
              <w:rPr>
                <w:rFonts w:ascii="Arial" w:hAnsi="Arial" w:eastAsia="Arial" w:cs="Arial"/>
                <w:sz w:val="20"/>
                <w:szCs w:val="20"/>
              </w:rPr>
              <w:t xml:space="preserve">Rotating speed n</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730 1/min in opt. efficiency</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740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288 W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1,3 A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1,6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Wall</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varnished</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varnished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grey</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35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53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710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910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910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465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950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950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630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50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50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4012799838517</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0083.0851</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DAS 71/8 Axial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2024-07-01T03:18:28+00:00</dcterms:created>
  <dcterms:modified xsi:type="dcterms:W3CDTF">2024-07-01T03:18:28+00:00</dcterms:modified>
</cp:coreProperties>
</file>

<file path=docProps/custom.xml><?xml version="1.0" encoding="utf-8"?>
<Properties xmlns="http://schemas.openxmlformats.org/officeDocument/2006/custom-properties" xmlns:vt="http://schemas.openxmlformats.org/officeDocument/2006/docPropsVTypes"/>
</file>