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Semi-centrifugal duct fan ERM 22</w:t>
      </w:r>
    </w:p>
    <w:p>
      <w:pPr/>
      <w:r>
        <w:rPr>
          <w:rFonts w:ascii="Arial" w:hAnsi="Arial" w:eastAsia="Arial" w:cs="Arial"/>
          <w:sz w:val="24"/>
          <w:szCs w:val="24"/>
        </w:rPr>
        <w:t xml:space="preserve">Features</w:t>
      </w:r>
    </w:p>
    <w:p>
      <w:pPr/>
      <w:r>
        <w:rPr>
          <w:rFonts w:ascii="Arial" w:hAnsi="Arial" w:eastAsia="Arial" w:cs="Arial"/>
          <w:sz w:val="24"/>
          <w:szCs w:val="24"/>
        </w:rPr>
        <w:t xml:space="preserve">Reduced space requirement due to compact dimensions.</w:t>
      </w:r>
    </w:p>
    <w:p>
      <w:pPr/>
      <w:r>
        <w:rPr>
          <w:rFonts w:ascii="Arial" w:hAnsi="Arial" w:eastAsia="Arial" w:cs="Arial"/>
          <w:sz w:val="24"/>
          <w:szCs w:val="24"/>
        </w:rPr>
        <w:t xml:space="preserve">IP 55 degree of protection for horizontal installation positions or when the airstream direction is downwards.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Semi-centrifugal impeller, favourable flow technology.</w:t>
      </w:r>
    </w:p>
    <w:p>
      <w:pPr/>
      <w:r>
        <w:rPr>
          <w:rFonts w:ascii="Arial" w:hAnsi="Arial" w:eastAsia="Arial" w:cs="Arial"/>
          <w:sz w:val="24"/>
          <w:szCs w:val="24"/>
        </w:rPr>
        <w:t xml:space="preserve">Inflow direction equals outflow direction. Thus resulting in simple installation.</w:t>
      </w:r>
    </w:p>
    <w:p>
      <w:pPr/>
      <w:r>
        <w:rPr>
          <w:rFonts w:ascii="Arial" w:hAnsi="Arial" w:eastAsia="Arial" w:cs="Arial"/>
          <w:sz w:val="24"/>
          <w:szCs w:val="24"/>
        </w:rPr>
        <w:t xml:space="preserve">Pearl white, similar to RAL 1013.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Airstream and rotational directions are indicated by arrows marked on the fan housing</w:t>
      </w:r>
    </w:p>
    <w:p/>
    <w:p>
      <w:pPr/>
      <w:r>
        <w:rPr>
          <w:rFonts w:ascii="Arial" w:hAnsi="Arial" w:eastAsia="Arial" w:cs="Arial"/>
          <w:sz w:val="24"/>
          <w:szCs w:val="24"/>
        </w:rPr>
        <w:t xml:space="preserve">Motor</w:t>
      </w:r>
    </w:p>
    <w:p>
      <w:pPr/>
      <w:r>
        <w:rPr>
          <w:rFonts w:ascii="Arial" w:hAnsi="Arial" w:eastAsia="Arial" w:cs="Arial"/>
          <w:sz w:val="24"/>
          <w:szCs w:val="24"/>
        </w:rPr>
        <w:t xml:space="preserve">ERM 15: Shaded-pole motor</w:t>
      </w:r>
    </w:p>
    <w:p>
      <w:pPr/>
      <w:r>
        <w:rPr>
          <w:rFonts w:ascii="Arial" w:hAnsi="Arial" w:eastAsia="Arial" w:cs="Arial"/>
          <w:sz w:val="24"/>
          <w:szCs w:val="24"/>
        </w:rPr>
        <w:t xml:space="preserve">ERM 18: Capacitor motor</w:t>
      </w:r>
    </w:p>
    <w:p>
      <w:pPr/>
      <w:r>
        <w:rPr>
          <w:rFonts w:ascii="Arial" w:hAnsi="Arial" w:eastAsia="Arial" w:cs="Arial"/>
          <w:sz w:val="24"/>
          <w:szCs w:val="24"/>
        </w:rPr>
        <w:t xml:space="preserve">Speed controllable.</w:t>
      </w:r>
    </w:p>
    <w:p>
      <w:pPr/>
      <w:r>
        <w:rPr>
          <w:rFonts w:ascii="Arial" w:hAnsi="Arial" w:eastAsia="Arial" w:cs="Arial"/>
          <w:sz w:val="24"/>
          <w:szCs w:val="24"/>
        </w:rPr>
        <w:t xml:space="preserve">Operating capacitor in the terminal box is ready to be connected.</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Potential-free terminal connections, which must be connected to e.g. an MVE 10 protective motor switch or the control circuit of a contactor.</w:t>
      </w:r>
    </w:p>
    <w:p>
      <w:pPr/>
      <w:r>
        <w:rPr>
          <w:rFonts w:ascii="Arial" w:hAnsi="Arial" w:eastAsia="Arial" w:cs="Arial"/>
          <w:sz w:val="24"/>
          <w:szCs w:val="24"/>
        </w:rPr>
        <w:t xml:space="preserve">Robust motor with ball bearings, maintenance-free.</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Pr/>
      <w:r>
        <w:rPr>
          <w:rFonts w:ascii="Arial" w:hAnsi="Arial" w:eastAsia="Arial" w:cs="Arial"/>
          <w:sz w:val="24"/>
          <w:szCs w:val="24"/>
        </w:rPr>
        <w:t xml:space="preserve">Use ELM flexible cuffs to prevent transfer of vibrations onto the duct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Externally fitted terminal box with cable guide bushes.</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free outlet. To do this, fit a SGM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on terminals.</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ERM 22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580 m³/h Measured with 1 m duct on the inlet and outlet side</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2.750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165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0,7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3  x 1,5 mm²</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Synthetic material, shock-resistant</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Pearl white, similar to RAL 1013</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5,6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5,48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200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290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235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285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4012799802044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0080.0204</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ERM 22 Semi-centrifugal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2024-09-02T17:16:42+00:00</dcterms:created>
  <dcterms:modified xsi:type="dcterms:W3CDTF">2024-09-02T17:16:42+00:00</dcterms:modified>
</cp:coreProperties>
</file>

<file path=docProps/custom.xml><?xml version="1.0" encoding="utf-8"?>
<Properties xmlns="http://schemas.openxmlformats.org/officeDocument/2006/custom-properties" xmlns:vt="http://schemas.openxmlformats.org/officeDocument/2006/docPropsVTypes"/>
</file>