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EnOcean actuator PP 45 ACT</w:t>
      </w:r>
    </w:p>
    <w:p>
      <w:pPr/>
      <w:r>
        <w:rPr>
          <w:rFonts w:ascii="Arial" w:hAnsi="Arial" w:eastAsia="Arial" w:cs="Arial"/>
          <w:sz w:val="24"/>
          <w:szCs w:val="24"/>
        </w:rPr>
        <w:t xml:space="preserve">Using the EnOcean actuator, PP 45 RC PushPull radio units can be combined with wired exhaust air units (ECA, ER) to produce one ventilation system.</w:t>
      </w:r>
    </w:p>
    <w:p>
      <w:pPr/>
      <w:r>
        <w:rPr>
          <w:rFonts w:ascii="Arial" w:hAnsi="Arial" w:eastAsia="Arial" w:cs="Arial"/>
          <w:sz w:val="24"/>
          <w:szCs w:val="24"/>
        </w:rPr>
        <w:t xml:space="preserve">The actuator can be used as a normal light switch. At the touch of a button, the wired exhaust air units (ECA, ER) are switched on and at the same time, a radio telegram is sent to the PP 45 RC final assembly kit (master). The PP 45 RC units (master + slave) provide the supply air needed for the exhaust air units.</w:t>
      </w:r>
    </w:p>
    <w:p>
      <w:pPr/>
      <w:r>
        <w:rPr>
          <w:rFonts w:ascii="Arial" w:hAnsi="Arial" w:eastAsia="Arial" w:cs="Arial"/>
          <w:sz w:val="24"/>
          <w:szCs w:val="24"/>
        </w:rPr>
        <w:t xml:space="preserve">The actuator is integrated with all common switch programs and is operated locally by means of two series rocker or one flat rocker switch. The frame and rocker switches (for EnOcean radio switch) are not included in the scope of delivery.</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ACT</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Recessed-mounted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0,1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4012799990673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0157.1445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ACT EnOcean actuator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2024-07-29T06:40:32+00:00</dcterms:created>
  <dcterms:modified xsi:type="dcterms:W3CDTF">2024-07-29T06:40:32+00:00</dcterms:modified>
</cp:coreProperties>
</file>

<file path=docProps/custom.xml><?xml version="1.0" encoding="utf-8"?>
<Properties xmlns="http://schemas.openxmlformats.org/officeDocument/2006/custom-properties" xmlns:vt="http://schemas.openxmlformats.org/officeDocument/2006/docPropsVTypes"/>
</file>