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Pressure controller DS MDR-PG AVC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E
</w:t>
      </w:r>
      <w:br/>
      <w:r>
        <w:rPr>
          <w:rFonts w:ascii="Arial" w:hAnsi="Arial" w:eastAsia="Arial" w:cs="Arial"/>
          <w:sz w:val="20"/>
          <w:szCs w:val="20"/>
        </w:rPr>
        <w:t xml:space="preserve">Article number: E157.1636.0000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2024-07-29T11:39:19+00:00</dcterms:created>
  <dcterms:modified xsi:type="dcterms:W3CDTF">2024-07-29T11:39:19+00:00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