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Flexible steel duct SFR 80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B
</w:t>
      </w:r>
      <w:br/>
      <w:r>
        <w:rPr>
          <w:rFonts w:ascii="Arial" w:hAnsi="Arial" w:eastAsia="Arial" w:cs="Arial"/>
          <w:sz w:val="20"/>
          <w:szCs w:val="20"/>
        </w:rPr>
        <w:t xml:space="preserve">Article number: 0055.0072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2024-08-24T19:31:12+00:00</dcterms:created>
  <dcterms:modified xsi:type="dcterms:W3CDTF">2024-08-24T19:31:12+00:00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