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40/6 B Ex t</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dust.</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2D Ex tb IIIB T135°C/T200°C Db IP64 X / Ex II 2D Ex h IIIB T135°C/T200°C Db X.</w:t>
      </w:r>
    </w:p>
    <w:p>
      <w:pPr/>
      <w:r>
        <w:rPr>
          <w:rFonts w:ascii="Arial" w:hAnsi="Arial" w:eastAsia="Arial" w:cs="Arial"/>
          <w:sz w:val="24"/>
          <w:szCs w:val="24"/>
        </w:rPr>
        <w:t xml:space="preserve">Qualified for all dusts of the Ex-group IIIA and IIIB.</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21 and 22.</w:t>
      </w:r>
    </w:p>
    <w:p>
      <w:pPr/>
      <w:r>
        <w:rPr>
          <w:rFonts w:ascii="Arial" w:hAnsi="Arial" w:eastAsia="Arial" w:cs="Arial"/>
          <w:sz w:val="24"/>
          <w:szCs w:val="24"/>
        </w:rPr>
        <w:t xml:space="preserve">Types of ignition protection: “t” - protection through housing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40/6 B Ex t</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2.130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980 1/min</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100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0,27</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26,6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830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415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830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865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865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D</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tb IIIB T135°C Db IP64 X  / Ex h IIIB T135°C Db X</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3,2</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240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T135°C</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4012799878186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0087.0818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40/6 B Ex t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2024-07-03T09:17:14+00:00</dcterms:created>
  <dcterms:modified xsi:type="dcterms:W3CDTF">2024-07-03T09:17:14+00:00</dcterms:modified>
</cp:coreProperties>
</file>

<file path=docProps/custom.xml><?xml version="1.0" encoding="utf-8"?>
<Properties xmlns="http://schemas.openxmlformats.org/officeDocument/2006/custom-properties" xmlns:vt="http://schemas.openxmlformats.org/officeDocument/2006/docPropsVTypes"/>
</file>