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Accessoire de fixation et d'étanchéité BD 40</w:t></w:r></w:p><w:p><w:pPr/><w:r><w:rPr><w:rFonts w:ascii="Arial" w:hAnsi="Arial" w:eastAsia="Arial" w:cs="Arial"/><w:sz w:val="24"/><w:szCs w:val="24"/></w:rPr><w:t xml:space="preserve">Accessoires de fixation et d'étanchéité pour la réalisation de raccords à brides étanches sur les systèmes de canalisation.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BD 40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0,5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0,515 kg</w:t></w:r></w:p></w:tc></w:tr><w:tr><w:trPr/><w:tc><w:tcPr><w:tcW w:w="3000" w:type="dxa"/></w:tcPr><w:p><w:r><w:rPr><w:rFonts w:ascii="Arial" w:hAnsi="Arial" w:eastAsia="Arial" w:cs="Arial"/><w:sz w:val="20"/><w:szCs w:val="20"/></w:rPr><w:t xml:space="preserve">Convient pour une largeur nominale de: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400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200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120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201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121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61 mm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4012799921363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0092.0136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BD 40 Accessoire de fixation et d'étanchéité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2024-07-07T06:25:00+00:00</dcterms:created>
  <dcterms:modified xsi:type="dcterms:W3CDTF">2024-07-07T06:25:00+00:00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