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320 KBR</w:t>
      </w:r>
    </w:p>
    <w:p>
      <w:pPr/>
      <w:r>
        <w:rPr>
          <w:rFonts w:ascii="Arial" w:hAnsi="Arial" w:eastAsia="Arial" w:cs="Arial"/>
          <w:sz w:val="24"/>
          <w:szCs w:val="24"/>
        </w:rPr>
        <w:t xml:space="preserve">Version bypass confort</w:t>
      </w:r>
    </w:p>
    <w:p>
      <w:pPr/>
      <w:r>
        <w:rPr>
          <w:rFonts w:ascii="Arial" w:hAnsi="Arial" w:eastAsia="Arial" w:cs="Arial"/>
          <w:sz w:val="24"/>
          <w:szCs w:val="24"/>
        </w:rPr>
        <w:t xml:space="preserve">Avec registre de préchauffage, bypass et échangeur de chaleur à contre-courant croisé.</w:t>
      </w:r>
    </w:p>
    <w:p>
      <w:pPr/>
      <w:r>
        <w:rPr>
          <w:rFonts w:ascii="Arial" w:hAnsi="Arial" w:eastAsia="Arial" w:cs="Arial"/>
          <w:sz w:val="24"/>
          <w:szCs w:val="24"/>
        </w:rPr>
        <w:t xml:space="preserve">Appareil en version droite.</w:t>
      </w:r>
    </w:p>
    <w:p>
      <w:pPr/>
      <w:r>
        <w:rPr>
          <w:rFonts w:ascii="Arial" w:hAnsi="Arial" w:eastAsia="Arial" w:cs="Arial"/>
          <w:sz w:val="24"/>
          <w:szCs w:val="24"/>
        </w:rPr>
        <w:t xml:space="preserve">L'appareil de ventilation très efficace atteint le niveau de rendement énergétique A+ sans accessoires optionnels.</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Convient particulièrement pour une nouvelle construction moderne et des réfections.</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suspendu au mur ou vertical (en option).</w:t>
      </w:r>
    </w:p>
    <w:p>
      <w:pPr/>
      <w:r>
        <w:rPr>
          <w:rFonts w:ascii="Arial" w:hAnsi="Arial" w:eastAsia="Arial" w:cs="Arial"/>
          <w:sz w:val="24"/>
          <w:szCs w:val="24"/>
        </w:rPr>
        <w:t xml:space="preserve">Filtre ISO Coarse 85 % (G4) pour air sortant et filtre à pollen ISO ePM1 80 % (F7) pour air extérieur.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En outre, tous les appareils disposent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47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Revêtement insonorisant dans la gaine d'air entrant.</w:t>
      </w:r>
    </w:p>
    <w:p>
      <w:pPr/>
      <w:r>
        <w:rPr>
          <w:rFonts w:ascii="Arial" w:hAnsi="Arial" w:eastAsia="Arial" w:cs="Arial"/>
          <w:sz w:val="24"/>
          <w:szCs w:val="24"/>
        </w:rPr>
        <w:t xml:space="preserve">Écoulement de condensat via bonde à tamis 1 ½“.</w:t>
      </w:r>
    </w:p>
    <w:p>
      <w:pPr/>
      <w:r>
        <w:rPr>
          <w:rFonts w:ascii="Arial" w:hAnsi="Arial" w:eastAsia="Arial" w:cs="Arial"/>
          <w:sz w:val="24"/>
          <w:szCs w:val="24"/>
        </w:rPr>
        <w:t xml:space="preserve">Siphon d'appareil DN 40 en option (voir Accessoires).</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85 % (G4) pour air sortant et filtre à pollen ISO ePM1 80 % (F7) pour air extérieur.</w:t>
      </w:r>
    </w:p>
    <w:p>
      <w:pPr/>
      <w:r>
        <w:rPr>
          <w:rFonts w:ascii="Arial" w:hAnsi="Arial" w:eastAsia="Arial" w:cs="Arial"/>
          <w:sz w:val="24"/>
          <w:szCs w:val="24"/>
        </w:rPr>
        <w:t xml:space="preserve">En option,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96 % et récupération d'humidité jusqu'à 68 %.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entrant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80 à 320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320 KBR</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80 m³/h - 320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-42,5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37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Valeur SPI:</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debout / mur</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67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79,19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 1/2" (bonde à tamis)</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96 %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 inversé / contre-courant</w:t>
            </w:r>
          </w:p>
        </w:tc>
      </w:tr>
      <w:tr>
        <w:trPr/>
        <w:tc>
          <w:tcPr>
            <w:tcW w:w="3000" w:type="dxa"/>
          </w:tcPr>
          <w:p>
            <w:r>
              <w:rPr>
                <w:rFonts w:ascii="Arial" w:hAnsi="Arial" w:eastAsia="Arial" w:cs="Arial"/>
                <w:sz w:val="20"/>
                <w:szCs w:val="20"/>
              </w:rPr>
              <w:t xml:space="preserve">Puissance du registre de préchauffage:</w:t>
            </w:r>
          </w:p>
        </w:tc>
        <w:tc>
          <w:tcPr>
            <w:tcW w:w="3000" w:type="dxa"/>
          </w:tcPr>
          <w:p>
            <w:pPr>
              <w:jc w:val="right"/>
              <w:spacing w:before="0" w:after="0.1"/>
            </w:pPr>
            <w:r>
              <w:rPr>
                <w:rFonts w:ascii="Arial" w:hAnsi="Arial" w:eastAsia="Arial" w:cs="Arial"/>
                <w:sz w:val="20"/>
                <w:szCs w:val="20"/>
              </w:rPr>
              <w:t xml:space="preserve">1,8 kW</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à droite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36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4012799952640</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0095.0264</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320 KBR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2024-07-06T16:22:17+00:00</dcterms:created>
  <dcterms:modified xsi:type="dcterms:W3CDTF">2024-07-06T16:22:17+00:00</dcterms:modified>
</cp:coreProperties>
</file>

<file path=docProps/custom.xml><?xml version="1.0" encoding="utf-8"?>
<Properties xmlns="http://schemas.openxmlformats.org/officeDocument/2006/custom-properties" xmlns:vt="http://schemas.openxmlformats.org/officeDocument/2006/docPropsVTypes"/>
</file>