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><w:rFonts w:ascii="Arial" w:hAnsi="Arial" w:eastAsia="Arial" w:cs="Arial"/><w:sz w:val="24"/><w:szCs w:val="24"/><w:b/></w:rPr><w:t xml:space="preserve">Coude de bifurcation de 90° AB 180-80</w:t></w:r></w:p><w:p><w:pPr/><w:r><w:rPr><w:rFonts w:ascii="Arial" w:hAnsi="Arial" w:eastAsia="Arial" w:cs="Arial"/><w:sz w:val="24"/><w:szCs w:val="24"/></w:rPr><w:t xml:space="preserve">Coudes de bifurcation 90° pour tuyaux agrafés, y compris joint(s) à lèvres.</w:t></w:r></w:p><w:p><w:pPr/><w:r><w:rPr><w:rFonts w:ascii="Arial" w:hAnsi="Arial" w:eastAsia="Arial" w:cs="Arial"/><w:sz w:val="24"/><w:szCs w:val="24"/></w:rPr><w:t xml:space="preserve">Pour le raccordement de plusieurs diffuseurs d'air à une gaine d'air entrant ou sortant.</w:t></w:r></w:p><w:p/><w:p><w:pPr/><w:r><w:rPr><w:rFonts w:ascii="Arial" w:hAnsi="Arial" w:eastAsia="Arial" w:cs="Arial"/><w:sz w:val="24"/><w:szCs w:val="24"/></w:rPr><w:t xml:space="preserve">Caractéristiques techniques</w:t></w:r></w:p><w:tbl><w:tblGrid><w:gridCol w:w="3000" w:type="dxa"/><w:gridCol w:w="3000" w:type="dxa"/></w:tblGrid><w:tr><w:trPr/><w:tc><w:tcPr><w:tcW w:w="3000" w:type="dxa"/></w:tcPr><w:p><w:r><w:rPr><w:rFonts w:ascii="Arial" w:hAnsi="Arial" w:eastAsia="Arial" w:cs="Arial"/><w:sz w:val="20"/><w:szCs w:val="20"/></w:rPr><w:t xml:space="preserve">Article: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AB 180-80</w:t></w:r></w:p></w:tc></w:tr><w:tr><w:trPr/><w:tc><w:tcPr><w:tcW w:w="3000" w:type="dxa"/></w:tcPr><w:p><w:r><w:rPr><w:rFonts w:ascii="Arial" w:hAnsi="Arial" w:eastAsia="Arial" w:cs="Arial"/><w:sz w:val="20"/><w:szCs w:val="20"/></w:rPr><w:t xml:space="preserve">Mode de montage: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Montage encastré</w:t></w:r></w:p></w:tc></w:tr><w:tr><w:trPr/><w:tc><w:tcPr><w:tcW w:w="3000" w:type="dxa"/></w:tcPr><w:p><w:r><w:rPr><w:rFonts w:ascii="Arial" w:hAnsi="Arial" w:eastAsia="Arial" w:cs="Arial"/><w:sz w:val="20"/><w:szCs w:val="20"/></w:rPr><w:t xml:space="preserve">Poids avec emballage: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0 kg</w:t></w:r></w:p></w:tc></w:tr><w:tr><w:trPr/><w:tc><w:tcPr><w:tcW w:w="3000" w:type="dxa"/></w:tcPr><w:p><w:r><w:rPr><w:rFonts w:ascii="Arial" w:hAnsi="Arial" w:eastAsia="Arial" w:cs="Arial"/><w:sz w:val="20"/><w:szCs w:val="20"/></w:rPr><w:t xml:space="preserve">Largeur avec emballage: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0 mm</w:t></w:r></w:p></w:tc></w:tr><w:tr><w:trPr/><w:tc><w:tcPr><w:tcW w:w="3000" w:type="dxa"/></w:tcPr><w:p><w:r><w:rPr><w:rFonts w:ascii="Arial" w:hAnsi="Arial" w:eastAsia="Arial" w:cs="Arial"/><w:sz w:val="20"/><w:szCs w:val="20"/></w:rPr><w:t xml:space="preserve">Hauteur avec emballage: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0 mm</w:t></w:r></w:p></w:tc></w:tr><w:tr><w:trPr/><w:tc><w:tcPr><w:tcW w:w="3000" w:type="dxa"/></w:tcPr><w:p><w:r><w:rPr><w:rFonts w:ascii="Arial" w:hAnsi="Arial" w:eastAsia="Arial" w:cs="Arial"/><w:sz w:val="20"/><w:szCs w:val="20"/></w:rPr><w:t xml:space="preserve">Profondeur avec emballage: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0 mm</w:t></w:r></w:p></w:tc></w:tr><w:tr><w:trPr/><w:tc><w:tcPr><w:tcW w:w="3000" w:type="dxa"/></w:tcPr><w:p><w:r><w:rPr><w:rFonts w:ascii="Arial" w:hAnsi="Arial" w:eastAsia="Arial" w:cs="Arial"/><w:sz w:val="20"/><w:szCs w:val="20"/></w:rPr><w:t xml:space="preserve">Température ambiante: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60 °C</w:t></w:r></w:p></w:tc></w:tr><w:tr><w:trPr/><w:tc><w:tcPr><w:tcW w:w="3000" w:type="dxa"/></w:tcPr><w:p><w:r><w:rPr><w:rFonts w:ascii="Arial" w:hAnsi="Arial" w:eastAsia="Arial" w:cs="Arial"/><w:sz w:val="20"/><w:szCs w:val="20"/></w:rPr><w:t xml:space="preserve">Unité de conditionnement: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1 pièce</w:t></w:r></w:p></w:tc></w:tr><w:tr><w:trPr/><w:tc><w:tcPr><w:tcW w:w="3000" w:type="dxa"/></w:tcPr><w:p><w:r><w:rPr><w:rFonts w:ascii="Arial" w:hAnsi="Arial" w:eastAsia="Arial" w:cs="Arial"/><w:sz w:val="20"/><w:szCs w:val="20"/></w:rPr><w:t xml:space="preserve">Gamme: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K</w:t></w:r></w:p></w:tc></w:tr><w:tr><w:trPr/><w:tc><w:tcPr><w:tcW w:w="3000" w:type="dxa"/></w:tcPr><w:p><w:r><w:rPr><w:rFonts w:ascii="Arial" w:hAnsi="Arial" w:eastAsia="Arial" w:cs="Arial"/><w:sz w:val="20"/><w:szCs w:val="20"/></w:rPr><w:t xml:space="preserve">GTIN (EAN):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4012799553748</w:t></w:r></w:p></w:tc></w:tr><w:tr><w:trPr/><w:tc><w:tcPr><w:tcW w:w="3000" w:type="dxa"/></w:tcPr><w:p><w:r><w:rPr><w:rFonts w:ascii="Arial" w:hAnsi="Arial" w:eastAsia="Arial" w:cs="Arial"/><w:sz w:val="20"/><w:szCs w:val="20"/></w:rPr><w:t xml:space="preserve">Référence: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0055.0374</w:t></w:r></w:p></w:tc></w:tr></w:tbl><w:p><w:pPr/><w:r><w:rPr><w:rFonts w:ascii="Arial" w:hAnsi="Arial" w:eastAsia="Arial" w:cs="Arial"/><w:sz w:val="24"/><w:szCs w:val="24"/></w:rPr><w:t xml:space="preserve"><data>
<p class="FT">Fabricant&nbsp;:</p>
</data>
 MAICO</w:t></w:r></w:p><w:p><w:pPr/><w:r><w:rPr><w:rFonts w:ascii="Arial" w:hAnsi="Arial" w:eastAsia="Arial" w:cs="Arial"/><w:sz w:val="24"/><w:szCs w:val="24"/></w:rPr><w:t xml:space="preserve">AB 180-80 Coude de bifurcation de 90°</w:t></w:r></w:p><w:sectPr><w:pgSz w:orient="portrait" w:w="11870" w:h="16787"/><w:pgMar w:top="852" w:right="852" w:bottom="852" w:left="1278" w:header="720" w:footer="720" w:gutter="0"/><w:cols w:num="1" w:space="720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2024-07-07T02:20:57+00:00</dcterms:created>
  <dcterms:modified xsi:type="dcterms:W3CDTF">2024-07-07T02:20:57+00:00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