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r>
        <w:rPr>
          <w:rFonts w:ascii="Arial" w:hAnsi="Arial" w:eastAsia="Arial" w:cs="Arial"/>
          <w:sz w:val="20"/>
          <w:szCs w:val="20"/>
          <w:b/>
        </w:rPr>
        <w:t xml:space="preserve">Grille intérieure LGR 42/12</w:t>
      </w:r>
      <w:br/>
      <w:r>
        <w:rPr>
          <w:rFonts w:ascii="Arial" w:hAnsi="Arial" w:eastAsia="Arial" w:cs="Arial"/>
          <w:sz w:val="20"/>
          <w:szCs w:val="20"/>
        </w:rPr>
        <w:t xml:space="preserve">Unité de conditionnement : 1 pièce</w:t>
      </w:r>
      <w:br/>
      <w:r>
        <w:rPr>
          <w:rFonts w:ascii="Arial" w:hAnsi="Arial" w:eastAsia="Arial" w:cs="Arial"/>
          <w:sz w:val="20"/>
          <w:szCs w:val="20"/>
        </w:rPr>
        <w:t xml:space="preserve">Gamme: C
</w:t>
      </w:r>
      <w:br/>
      <w:r>
        <w:rPr>
          <w:rFonts w:ascii="Arial" w:hAnsi="Arial" w:eastAsia="Arial" w:cs="Arial"/>
          <w:sz w:val="20"/>
          <w:szCs w:val="20"/>
        </w:rPr>
        <w:t xml:space="preserve">Numéro de référence : 0151.0360</w:t>
      </w:r>
      <w:br/>
      <w:r>
        <w:rPr>
          <w:rFonts w:ascii="Arial" w:hAnsi="Arial" w:eastAsia="Arial" w:cs="Arial"/>
          <w:sz w:val="20"/>
          <w:szCs w:val="20"/>
        </w:rPr>
        <w:t xml:space="preserve">Fabricant : MAICO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2024-09-02T17:42:43+00:00</dcterms:created>
  <dcterms:modified xsi:type="dcterms:W3CDTF">2024-09-02T17:42:43+00:00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