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WRG 300 EC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technologie EC pour un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Couleur blanc perle, similaire RAL 1013.</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G4 intégrés, remplacement de filtre possible sans outils.</w:t>
      </w:r>
    </w:p>
    <w:p>
      <w:pPr/>
      <w:r>
        <w:rPr>
          <w:rFonts w:ascii="Arial" w:hAnsi="Arial" w:eastAsia="Arial" w:cs="Arial"/>
          <w:sz w:val="24"/>
          <w:szCs w:val="24"/>
        </w:rPr>
        <w:t xml:space="preserve">WRG 300 EC : 4 raccords tubulaires DN 160 sur le dessus de l'appareil.</w:t>
      </w:r>
    </w:p>
    <w:p>
      <w:pPr/>
      <w:r>
        <w:rPr>
          <w:rFonts w:ascii="Arial" w:hAnsi="Arial" w:eastAsia="Arial" w:cs="Arial"/>
          <w:sz w:val="24"/>
          <w:szCs w:val="24"/>
        </w:rPr>
        <w:t xml:space="preserve">WRG 400 EC : 4 raccords tubulaires DN 180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Nettoyage aisé de l'échangeur de chaleur avec de l'eau.</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Ventilateurs à haute efficacité énergétique</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
      <w:pPr/>
      <w:r>
        <w:rPr>
          <w:rFonts w:ascii="Arial" w:hAnsi="Arial" w:eastAsia="Arial" w:cs="Arial"/>
          <w:sz w:val="24"/>
          <w:szCs w:val="24"/>
        </w:rPr>
        <w:t xml:space="preserve">3 niveaux de ventilation :</w:t>
      </w:r>
    </w:p>
    <w:p>
      <w:pPr/>
      <w:r>
        <w:rPr>
          <w:rFonts w:ascii="Arial" w:hAnsi="Arial" w:eastAsia="Arial" w:cs="Arial"/>
          <w:sz w:val="24"/>
          <w:szCs w:val="24"/>
        </w:rPr>
        <w:t xml:space="preserve">1 = Ventilation de base / Mode nuit</w:t>
      </w:r>
    </w:p>
    <w:p>
      <w:pPr/>
      <w:r>
        <w:rPr>
          <w:rFonts w:ascii="Arial" w:hAnsi="Arial" w:eastAsia="Arial" w:cs="Arial"/>
          <w:sz w:val="24"/>
          <w:szCs w:val="24"/>
        </w:rPr>
        <w:t xml:space="preserve">2 = Mode normal / Mode jour</w:t>
      </w:r>
    </w:p>
    <w:p>
      <w:pPr/>
      <w:r>
        <w:rPr>
          <w:rFonts w:ascii="Arial" w:hAnsi="Arial" w:eastAsia="Arial" w:cs="Arial"/>
          <w:sz w:val="24"/>
          <w:szCs w:val="24"/>
        </w:rPr>
        <w:t xml:space="preserve">3 = Mode intensif / Mode « festivités »</w:t>
      </w:r>
    </w:p>
    <w:p/>
    <w:p/>
    <w:p>
      <w:pPr/>
      <w:r>
        <w:rPr>
          <w:rFonts w:ascii="Arial" w:hAnsi="Arial" w:eastAsia="Arial" w:cs="Arial"/>
          <w:sz w:val="24"/>
          <w:szCs w:val="24"/>
        </w:rPr>
        <w:t xml:space="preserve">WRG 300 EC :</w:t>
      </w:r>
    </w:p>
    <w:p>
      <w:pPr/>
      <w:r>
        <w:rPr>
          <w:rFonts w:ascii="Arial" w:hAnsi="Arial" w:eastAsia="Arial" w:cs="Arial"/>
          <w:sz w:val="24"/>
          <w:szCs w:val="24"/>
        </w:rPr>
        <w:t xml:space="preserve">Réglage usine - 100 / 150 / 225 m3/h.</w:t>
      </w:r>
    </w:p>
    <w:p>
      <w:pPr/>
      <w:r>
        <w:rPr>
          <w:rFonts w:ascii="Arial" w:hAnsi="Arial" w:eastAsia="Arial" w:cs="Arial"/>
          <w:sz w:val="24"/>
          <w:szCs w:val="24"/>
        </w:rPr>
        <w:t xml:space="preserve">Le débit d'air à l'intérieur de chaque niveau de ventilation est de 70 m3/h à 300 m3/h réglable en paliers de 5 m3/h.</w:t>
      </w:r>
    </w:p>
    <w:p/>
    <w:p/>
    <w:p>
      <w:pPr/>
      <w:r>
        <w:rPr>
          <w:rFonts w:ascii="Arial" w:hAnsi="Arial" w:eastAsia="Arial" w:cs="Arial"/>
          <w:sz w:val="24"/>
          <w:szCs w:val="24"/>
        </w:rPr>
        <w:t xml:space="preserve">WRG 400 EC :</w:t>
      </w:r>
    </w:p>
    <w:p>
      <w:pPr/>
      <w:r>
        <w:rPr>
          <w:rFonts w:ascii="Arial" w:hAnsi="Arial" w:eastAsia="Arial" w:cs="Arial"/>
          <w:sz w:val="24"/>
          <w:szCs w:val="24"/>
        </w:rPr>
        <w:t xml:space="preserve">Réglage usine - 100 / 200 / 300 m3/h.</w:t>
      </w:r>
    </w:p>
    <w:p>
      <w:pPr/>
      <w:r>
        <w:rPr>
          <w:rFonts w:ascii="Arial" w:hAnsi="Arial" w:eastAsia="Arial" w:cs="Arial"/>
          <w:sz w:val="24"/>
          <w:szCs w:val="24"/>
        </w:rPr>
        <w:t xml:space="preserve">Le débit d'air à l'intérieur de chaque niveau de ventilation est de 70 m3/h à 400 m3/h réglable en paliers de 5 m3/h.</w:t>
      </w:r>
    </w:p>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70 m³/h - 300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40 W - 160 W Avec une contre-pression de 100 Pa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  / Combles  / Jambage  / Local utilitaire domestique  / Chaufferie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Plastique PETG</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31,5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34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Taraudage 1/2"</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réglé par horloge avec RLS 2 F</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optionnel avec HY 5, HY 5 I, HY 10 AP, HY 10 UP</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4012799820628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0082.0062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300 EC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2024-07-03T18:27:13+00:00</dcterms:created>
  <dcterms:modified xsi:type="dcterms:W3CDTF">2024-07-03T18:27:13+00:00</dcterms:modified>
</cp:coreProperties>
</file>

<file path=docProps/custom.xml><?xml version="1.0" encoding="utf-8"?>
<Properties xmlns="http://schemas.openxmlformats.org/officeDocument/2006/custom-properties" xmlns:vt="http://schemas.openxmlformats.org/officeDocument/2006/docPropsVTypes"/>
</file>